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0001205068</w:t>
            </w:r>
          </w:p>
        </w:tc>
        <w:tc>
          <w:tcPr>
            <w:tcW w:w="37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8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8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8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8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835"/>
        </w:trPr>
        <w:tc>
          <w:tcPr>
            <w:tcW w:w="65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80" w:type="dxa"/>
            <w:vAlign w:val="bottom"/>
          </w:tcPr>
          <w:p>
            <w:pPr>
              <w:spacing w:after="0"/>
              <w:rPr>
                <w:sz w:val="24"/>
                <w:szCs w:val="24"/>
                <w:color w:val="auto"/>
              </w:rPr>
            </w:pPr>
          </w:p>
        </w:tc>
        <w:tc>
          <w:tcPr>
            <w:tcW w:w="3780" w:type="dxa"/>
            <w:vAlign w:val="bottom"/>
          </w:tcPr>
          <w:p>
            <w:pPr>
              <w:ind w:left="820"/>
              <w:spacing w:after="0"/>
              <w:rPr>
                <w:sz w:val="20"/>
                <w:szCs w:val="20"/>
                <w:color w:val="auto"/>
              </w:rPr>
            </w:pPr>
            <w:r>
              <w:rPr>
                <w:rFonts w:ascii="Times New Roman" w:cs="Times New Roman" w:eastAsia="Times New Roman" w:hAnsi="Times New Roman"/>
                <w:sz w:val="22"/>
                <w:szCs w:val="22"/>
                <w:color w:val="auto"/>
                <w:w w:val="96"/>
              </w:rPr>
              <w:t>COMFORT SYSTEMS USA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80" w:type="dxa"/>
            <w:vAlign w:val="bottom"/>
          </w:tcPr>
          <w:p>
            <w:pPr>
              <w:spacing w:after="0"/>
              <w:rPr>
                <w:sz w:val="24"/>
                <w:szCs w:val="24"/>
                <w:color w:val="auto"/>
              </w:rPr>
            </w:pPr>
          </w:p>
        </w:tc>
        <w:tc>
          <w:tcPr>
            <w:tcW w:w="378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001-13011</w:t>
            </w:r>
          </w:p>
        </w:tc>
      </w:tr>
      <w:tr>
        <w:trPr>
          <w:trHeight w:val="258"/>
        </w:trPr>
        <w:tc>
          <w:tcPr>
            <w:tcW w:w="300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378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675 BERING DRIVE</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78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SUITE 400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80" w:type="dxa"/>
            <w:vAlign w:val="bottom"/>
          </w:tcPr>
          <w:p>
            <w:pPr>
              <w:spacing w:after="0"/>
              <w:rPr>
                <w:sz w:val="21"/>
                <w:szCs w:val="21"/>
                <w:color w:val="auto"/>
              </w:rPr>
            </w:pPr>
          </w:p>
        </w:tc>
        <w:tc>
          <w:tcPr>
            <w:tcW w:w="378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78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78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77057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80" w:type="dxa"/>
            <w:vAlign w:val="bottom"/>
          </w:tcPr>
          <w:p>
            <w:pPr>
              <w:spacing w:after="0"/>
              <w:rPr>
                <w:sz w:val="24"/>
                <w:szCs w:val="24"/>
                <w:color w:val="auto"/>
              </w:rPr>
            </w:pPr>
          </w:p>
        </w:tc>
        <w:tc>
          <w:tcPr>
            <w:tcW w:w="378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7138309600</w:t>
            </w:r>
          </w:p>
        </w:tc>
      </w:tr>
      <w:tr>
        <w:trPr>
          <w:trHeight w:val="297"/>
        </w:trPr>
        <w:tc>
          <w:tcPr>
            <w:tcW w:w="6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8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BULLS HERMAN 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Charles Schwab Corp</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3000 Schwab Way</w:t>
      </w:r>
    </w:p>
    <w:p>
      <w:pPr>
        <w:ind w:left="2500"/>
        <w:spacing w:after="0"/>
        <w:rPr>
          <w:sz w:val="20"/>
          <w:szCs w:val="20"/>
          <w:color w:val="auto"/>
        </w:rPr>
      </w:pPr>
      <w:r>
        <w:rPr>
          <w:rFonts w:ascii="Times New Roman" w:cs="Times New Roman" w:eastAsia="Times New Roman" w:hAnsi="Times New Roman"/>
          <w:sz w:val="22"/>
          <w:szCs w:val="22"/>
          <w:color w:val="auto"/>
        </w:rPr>
        <w:t>Westlake  TX  76262</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2500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1250000.00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35274843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06/09/2025   NYSE</w:t>
            </w:r>
          </w:p>
        </w:tc>
        <w:tc>
          <w:tcPr>
            <w:tcW w:w="0" w:type="dxa"/>
            <w:vAlign w:val="bottom"/>
          </w:tcPr>
          <w:p>
            <w:pPr>
              <w:spacing w:after="0"/>
              <w:rPr>
                <w:sz w:val="1"/>
                <w:szCs w:val="1"/>
                <w:color w:val="auto"/>
              </w:rPr>
            </w:pPr>
          </w:p>
        </w:tc>
      </w:tr>
    </w:tbl>
    <w:p>
      <w:pPr>
        <w:spacing w:after="0" w:line="43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tbl>
      <w:tblPr>
        <w:tblLayout w:type="fixed"/>
        <w:tblInd w:w="40" w:type="dxa"/>
        <w:tblCellMar>
          <w:top w:w="0" w:type="dxa"/>
          <w:left w:w="0" w:type="dxa"/>
          <w:bottom w:w="0" w:type="dxa"/>
          <w:right w:w="0" w:type="dxa"/>
        </w:tblCellMar>
      </w:tblPr>
      <w:tr>
        <w:trPr>
          <w:trHeight w:val="250"/>
        </w:trPr>
        <w:tc>
          <w:tcPr>
            <w:tcW w:w="1140" w:type="dxa"/>
            <w:vAlign w:val="bottom"/>
          </w:tcPr>
          <w:p>
            <w:pPr>
              <w:spacing w:after="0"/>
              <w:rPr>
                <w:sz w:val="21"/>
                <w:szCs w:val="21"/>
                <w:color w:val="auto"/>
              </w:rPr>
            </w:pPr>
          </w:p>
        </w:tc>
        <w:tc>
          <w:tcPr>
            <w:tcW w:w="3000" w:type="dxa"/>
            <w:vAlign w:val="bottom"/>
          </w:tcPr>
          <w:p>
            <w:pPr>
              <w:ind w:left="1360"/>
              <w:spacing w:after="0" w:line="250" w:lineRule="exact"/>
              <w:rPr>
                <w:sz w:val="20"/>
                <w:szCs w:val="20"/>
                <w:color w:val="auto"/>
              </w:rPr>
            </w:pPr>
            <w:r>
              <w:rPr>
                <w:rFonts w:ascii="Times New Roman" w:cs="Times New Roman" w:eastAsia="Times New Roman" w:hAnsi="Times New Roman"/>
                <w:sz w:val="22"/>
                <w:szCs w:val="22"/>
                <w:color w:val="auto"/>
              </w:rPr>
              <w:t>Grants for being a</w:t>
            </w:r>
          </w:p>
        </w:tc>
        <w:tc>
          <w:tcPr>
            <w:tcW w:w="18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8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Equity</w:t>
            </w:r>
          </w:p>
        </w:tc>
      </w:tr>
      <w:tr>
        <w:trPr>
          <w:trHeight w:val="5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000" w:type="dxa"/>
            <w:vAlign w:val="bottom"/>
          </w:tcPr>
          <w:p>
            <w:pPr>
              <w:ind w:left="320"/>
              <w:spacing w:after="0"/>
              <w:rPr>
                <w:sz w:val="20"/>
                <w:szCs w:val="20"/>
                <w:color w:val="auto"/>
              </w:rPr>
            </w:pPr>
            <w:r>
              <w:rPr>
                <w:rFonts w:ascii="Times New Roman" w:cs="Times New Roman" w:eastAsia="Times New Roman" w:hAnsi="Times New Roman"/>
                <w:sz w:val="43"/>
                <w:szCs w:val="43"/>
                <w:color w:val="auto"/>
                <w:vertAlign w:val="superscript"/>
              </w:rPr>
              <w:t>05/29/2021</w:t>
            </w:r>
            <w:r>
              <w:rPr>
                <w:rFonts w:ascii="Times New Roman" w:cs="Times New Roman" w:eastAsia="Times New Roman" w:hAnsi="Times New Roman"/>
                <w:sz w:val="22"/>
                <w:szCs w:val="22"/>
                <w:color w:val="auto"/>
              </w:rPr>
              <w:t xml:space="preserve"> board member</w:t>
            </w:r>
          </w:p>
        </w:tc>
        <w:tc>
          <w:tcPr>
            <w:tcW w:w="18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2500</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05/29/2021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Client began selling on 6/9/25 so this filing is for 6/9/25. Account title: The Herman E. Bulls Revocable Trust U/A</w:t>
            </w:r>
          </w:p>
        </w:tc>
        <w:tc>
          <w:tcPr>
            <w:tcW w:w="0" w:type="dxa"/>
            <w:vAlign w:val="bottom"/>
          </w:tcPr>
          <w:p>
            <w:pPr>
              <w:spacing w:after="0"/>
              <w:rPr>
                <w:sz w:val="1"/>
                <w:szCs w:val="1"/>
                <w:color w:val="auto"/>
              </w:rPr>
            </w:pPr>
          </w:p>
        </w:tc>
      </w:tr>
      <w:tr>
        <w:trPr>
          <w:trHeight w:val="282"/>
        </w:trPr>
        <w:tc>
          <w:tcPr>
            <w:tcW w:w="880" w:type="dxa"/>
            <w:vAlign w:val="bottom"/>
            <w:vMerge w:val="continue"/>
          </w:tcPr>
          <w:p>
            <w:pPr>
              <w:spacing w:after="0"/>
              <w:rPr>
                <w:sz w:val="24"/>
                <w:szCs w:val="24"/>
                <w:color w:val="auto"/>
              </w:rPr>
            </w:pPr>
          </w:p>
        </w:tc>
        <w:tc>
          <w:tcPr>
            <w:tcW w:w="100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DTD 03/17/2016 - Herman E. Bulls as Trustee</w:t>
            </w: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06/09/2025</w:t>
            </w:r>
          </w:p>
        </w:tc>
        <w:tc>
          <w:tcPr>
            <w:tcW w:w="0" w:type="dxa"/>
            <w:vAlign w:val="bottom"/>
          </w:tcPr>
          <w:p>
            <w:pPr>
              <w:spacing w:after="0"/>
              <w:rPr>
                <w:sz w:val="1"/>
                <w:szCs w:val="1"/>
                <w:color w:val="auto"/>
              </w:rPr>
            </w:pPr>
          </w:p>
        </w:tc>
      </w:tr>
      <w:tr>
        <w:trPr>
          <w:trHeight w:val="161"/>
        </w:trPr>
        <w:tc>
          <w:tcPr>
            <w:tcW w:w="8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2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9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Herman E. Bulls</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2025-06-10T09:26:50Z</dcterms:created>
  <dcterms:modified xsi:type="dcterms:W3CDTF">2025-06-10T09:26:50Z</dcterms:modified>
</cp:coreProperties>
</file>