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June 19, 2026</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Comfort Systems USA,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1-13011</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76-0526487</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54"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9753 Katy Freeway, Suite 700</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Houston, Texas</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77024</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54" w:right="339" w:bottom="1440" w:gutter="0" w:footer="0" w:header="0"/>
          <w:type w:val="continuous"/>
        </w:sectPr>
      </w:pPr>
    </w:p>
    <w:p>
      <w:pPr>
        <w:spacing w:after="0" w:line="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830-9600</w:t>
      </w:r>
    </w:p>
    <w:p>
      <w:pPr>
        <w:spacing w:after="0" w:line="22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5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0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900" w:type="dxa"/>
            <w:vAlign w:val="bottom"/>
            <w:tcBorders>
              <w:top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w w:val="96"/>
              </w:rPr>
              <w:t>FIX</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and (c)</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22, 2026, Comfort Systems USA, Inc. (the “Company”) announced that Craig Sasser will transition from his current role as the Company’s Regional Vice President – Atlantic Region to the role of Company Chief Operating Officer, effective July 1, 2026. In connection with his appointment as Chief Operating Officer, Mr. Sasser will be entitled to receive an annual base salary equal to $600,000 and will have a target bonus opportunity equal to 90% of his base salary. In addition, Mr. Sasser will receive a long-term incentive award, consisting of time-vesting restricted stock units and performance-vesting restricted stock units, with a grant date value equal to 200% of his base salary and will participate in the Company’s Executive Severance Policy on the terms specified therein.</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Mr. Sasser, age 65, has served as a Regional Vice President for the Company since he joined in September 2018 and has held responsibility for both the North and Atlantic regions. Prior to joining the Company, Mr. Sasser spent 34 years with a major MEP company where he started his career in project management and ultimately led the Mid-Atlantic region. Mr. Sasser earned a Bachelor of Science degree in Construction Management from Purdue University and completed the MCAA Advanced Leadership Institute at Babson College. There are no other changes to Mr. Sasser’s relationship with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June 22, 2026, the Company issued a press release announcing Mr. Sasser, Mr. Blair and Mr. McKenna’s transitions within the Company. A copy of the press release is furnished herewith as Exhibit 99.1 and is incorporated by reference into this Item 7.01.</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furnished under Item 7.01 of this Current Report on Form 8-K, including Exhibit 99.1, shall not be deemed to be “filed” for purposes of Section 18 of the Securities Exchange Act of 1934, as amended (the “Exchange Act”), or otherwise subject to the liabilities of that section, nor shall it be deemed to be incorporated by reference into any filing by the Company under the Securities Act of 1933, as amended, or the Exchange Act, except as shall be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ind w:left="760" w:hanging="752"/>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gridSpan w:val="4"/>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6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8"/>
        </w:trPr>
        <w:tc>
          <w:tcPr>
            <w:tcW w:w="2260" w:type="dxa"/>
            <w:vAlign w:val="bottom"/>
            <w:gridSpan w:val="4"/>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700" w:type="dxa"/>
            <w:vAlign w:val="bottom"/>
            <w:tcBorders>
              <w:top w:val="single" w:sz="8" w:color="auto"/>
            </w:tcBorders>
            <w:gridSpan w:val="3"/>
          </w:tcPr>
          <w:p>
            <w:pPr>
              <w:jc w:val="center"/>
              <w:ind w:right="680"/>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560" w:type="dxa"/>
            <w:vAlign w:val="bottom"/>
          </w:tcPr>
          <w:p>
            <w:pPr>
              <w:spacing w:after="0"/>
              <w:rPr>
                <w:sz w:val="14"/>
                <w:szCs w:val="14"/>
                <w:color w:val="auto"/>
              </w:rPr>
            </w:pPr>
          </w:p>
        </w:tc>
        <w:tc>
          <w:tcPr>
            <w:tcW w:w="898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of Comfort Systems USA, Inc., dated June 22, 2026, announcing leadership transitions and appointments.</w:t>
            </w:r>
          </w:p>
        </w:tc>
      </w:tr>
      <w:tr>
        <w:trPr>
          <w:trHeight w:val="237"/>
        </w:trPr>
        <w:tc>
          <w:tcPr>
            <w:tcW w:w="700" w:type="dxa"/>
            <w:vAlign w:val="bottom"/>
          </w:tcPr>
          <w:p>
            <w:pPr>
              <w:spacing w:after="0"/>
              <w:rPr>
                <w:sz w:val="20"/>
                <w:szCs w:val="20"/>
                <w:color w:val="auto"/>
              </w:rPr>
            </w:pPr>
          </w:p>
        </w:tc>
        <w:tc>
          <w:tcPr>
            <w:tcW w:w="30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auto"/>
                <w:w w:val="96"/>
              </w:rPr>
              <w:t>104</w:t>
            </w: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6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w:t>
            </w:r>
          </w:p>
        </w:tc>
        <w:tc>
          <w:tcPr>
            <w:tcW w:w="320" w:type="dxa"/>
            <w:vAlign w:val="bottom"/>
          </w:tcPr>
          <w:p>
            <w:pPr>
              <w:spacing w:after="0"/>
              <w:rPr>
                <w:sz w:val="20"/>
                <w:szCs w:val="20"/>
                <w:color w:val="auto"/>
              </w:rPr>
            </w:pPr>
          </w:p>
        </w:tc>
      </w:tr>
      <w:tr>
        <w:trPr>
          <w:trHeight w:val="675"/>
        </w:trPr>
        <w:tc>
          <w:tcPr>
            <w:tcW w:w="7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COMFORT SYSTEMS USA, INC.</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Rachel R. Eslicker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Rachel R. Eslicker</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i w:val="1"/>
          <w:iCs w:val="1"/>
          <w:color w:val="auto"/>
        </w:rPr>
        <w:t>Senior Vice President and 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164465</wp:posOffset>
            </wp:positionV>
            <wp:extent cx="2717165" cy="5746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17165" cy="57467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Julie Shaeff, Chief Accounting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ir@comfortsystemsusa.com; 713-830-9687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9753 Katy Freeway, Suite 700</w:t>
      </w:r>
    </w:p>
    <w:p>
      <w:pPr>
        <w:spacing w:after="0" w:line="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Houston, Texas 77024</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713-830-9600</w:t>
      </w:r>
    </w:p>
    <w:p>
      <w:pPr>
        <w:spacing w:after="0" w:line="200" w:lineRule="exact"/>
        <w:rPr>
          <w:sz w:val="20"/>
          <w:szCs w:val="20"/>
          <w:color w:val="auto"/>
        </w:rPr>
      </w:pPr>
    </w:p>
    <w:p>
      <w:pPr>
        <w:sectPr>
          <w:pgSz w:w="11900" w:h="16838" w:orient="portrait"/>
          <w:cols w:equalWidth="0" w:num="3">
            <w:col w:w="880" w:space="480"/>
            <w:col w:w="6980" w:space="720"/>
            <w:col w:w="2180"/>
          </w:cols>
          <w:pgMar w:left="320" w:top="360" w:right="33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 IMMEDIATE RELEASE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COMFORT SYSTEMS ANNOUNCES LEADERSHIP TRANSITIONS AND APPOINTMENTS EFFECTIVE AS OF JULY 1, 2026</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Houston, TX — June 22, 2026 — Comfort Systems USA, Inc. (NYSE: FIX) </w:t>
      </w:r>
      <w:r>
        <w:rPr>
          <w:rFonts w:ascii="Times New Roman" w:cs="Times New Roman" w:eastAsia="Times New Roman" w:hAnsi="Times New Roman"/>
          <w:sz w:val="18"/>
          <w:szCs w:val="18"/>
          <w:color w:val="auto"/>
        </w:rPr>
        <w:t>(the “Company”), a leading provider of commercial, industrial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institutional heating, ventilation, air conditioning and electrical contracting services, today announced that Craig Sasser, currently Regional Vice President -Atlantic Region, will be appointed to serve as Chief Operating Officer, effective July 1, 2026. Trent T. McKenna will continue to serve as President of the Company.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Mr. Lane commented, “I’m thrilled to congratulate Craig on his new role. Craig is an ideal fit to be COO, as he is a proven leader whose contributions and deep industry knowledge have been invaluable to Comfort Systems. He will serve a pivotal role in positioning the Company for long-term growth and success.”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further announced that Briston Blair will transition from his current role as the Company’s Senior Vice President – Innovation &amp; Strategy to the role of the Company’s Chief Strategy &amp; Innovation Officer, effective as of July 1, 2026.</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Mr. Lane said, “Briston has been a driving force behind many of our strategy and innovation initiatives, and this promotion reflects the significant contributions he has made to our Company’s success. I am confident that, as Chief Strategy &amp; Innovation Officer, he will continue to identify novel opportunities to create value for our stakeholders.”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Mr. Sasser has served as a Regional Vice President for the Company since he joined in September 2018 and has held responsibility for both the North and Atlantic regions. Prior to joining the Company, Mr. Sasser spent 34 years with a major MEP company where he started his career in project management and ultimately led the Mid-Atlantic region. Mr. Sasser earned a Bachelor of Science degree in Construction Management from Purdue University and completed the MCAA Advanced Leadership Institute at Babson College.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Mr. Blair has served as the Company’s Senior Vice President – Innovation &amp; Strategy since January 2022. Prior to his current position, Mr. Blair served as Regional Vice President for the Company and Senior Growth Strategy &amp; Corporate Development Advisor of the Company. Mr. Blair earned a Bachelor of Arts degree in Communications from The University of North Carolina at Chapel Hill and his MBA from East Carolina University.</w:t>
      </w:r>
    </w:p>
    <w:p>
      <w:pPr>
        <w:spacing w:after="0" w:line="17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Comfort Systems USA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a premier provider of business solutions addressing workplace comfort, with 197 locations in 143 cities around the nation. For more information, visit the Company’s website at </w:t>
      </w:r>
      <w:r>
        <w:rPr>
          <w:rFonts w:ascii="Times New Roman" w:cs="Times New Roman" w:eastAsia="Times New Roman" w:hAnsi="Times New Roman"/>
          <w:sz w:val="18"/>
          <w:szCs w:val="18"/>
          <w:i w:val="1"/>
          <w:iCs w:val="1"/>
          <w:color w:val="auto"/>
        </w:rPr>
        <w:t>www.comfortsystemsusa.com.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6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2026-06-22T15:34:58Z</dcterms:created>
  <dcterms:modified xsi:type="dcterms:W3CDTF">2026-06-22T15:34:58Z</dcterms:modified>
</cp:coreProperties>
</file>